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9A75" w14:textId="77777777" w:rsidR="00A429EC" w:rsidRDefault="005D00B6">
      <w:pPr>
        <w:pStyle w:val="LO-normal"/>
        <w:widowControl/>
        <w:spacing w:line="276" w:lineRule="auto"/>
        <w:ind w:left="3600" w:firstLine="720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 wp14:anchorId="4E57C6A8" wp14:editId="186CF266">
            <wp:extent cx="600075" cy="676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3ED7" w14:textId="77777777" w:rsidR="00A429EC" w:rsidRDefault="005D00B6">
      <w:pPr>
        <w:pStyle w:val="LO-normal"/>
        <w:spacing w:before="240"/>
        <w:ind w:left="11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ISTITUTO SUPERIORE “GAUDENZIO FERRARI”</w:t>
      </w:r>
    </w:p>
    <w:p w14:paraId="05A58AC3" w14:textId="77777777" w:rsidR="00A429EC" w:rsidRDefault="005D00B6">
      <w:pPr>
        <w:pStyle w:val="LO-normal"/>
        <w:spacing w:before="240"/>
        <w:ind w:left="11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 le Varallo, 153 13011 BORGOSESIA (VC) - Tel.: 0163/22236 Fax: 0163/200253</w:t>
      </w:r>
    </w:p>
    <w:p w14:paraId="3AC90759" w14:textId="77777777" w:rsidR="00A429EC" w:rsidRDefault="005D00B6">
      <w:pPr>
        <w:pStyle w:val="LO-normal"/>
        <w:spacing w:before="240"/>
        <w:ind w:left="11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 sezione associata I.T.G. MERCURINO ARBORIO di GATTINARA- Via L. Da Vinci 100 – 13045 GATTINARA (VC) - Tel: 0163/827257 Fax: 0163/825416 - </w:t>
      </w:r>
    </w:p>
    <w:p w14:paraId="4D2BB720" w14:textId="77777777" w:rsidR="00A429EC" w:rsidRPr="009F2D1E" w:rsidRDefault="005D00B6">
      <w:pPr>
        <w:pStyle w:val="LO-normal"/>
        <w:spacing w:before="240"/>
        <w:ind w:left="112"/>
        <w:jc w:val="center"/>
        <w:rPr>
          <w:rFonts w:ascii="Arial" w:eastAsia="Arial" w:hAnsi="Arial" w:cs="Arial"/>
          <w:b/>
          <w:sz w:val="22"/>
          <w:szCs w:val="22"/>
          <w:lang w:val="en-GB"/>
        </w:rPr>
      </w:pPr>
      <w:r w:rsidRPr="009F2D1E">
        <w:rPr>
          <w:rFonts w:ascii="Arial" w:eastAsia="Arial" w:hAnsi="Arial" w:cs="Arial"/>
          <w:b/>
          <w:sz w:val="22"/>
          <w:szCs w:val="22"/>
          <w:lang w:val="en-GB"/>
        </w:rPr>
        <w:t xml:space="preserve">email: </w:t>
      </w:r>
      <w:hyperlink r:id="rId5">
        <w:r w:rsidRPr="009F2D1E">
          <w:rPr>
            <w:rFonts w:ascii="Arial" w:eastAsia="Arial" w:hAnsi="Arial" w:cs="Arial"/>
            <w:b/>
            <w:sz w:val="22"/>
            <w:szCs w:val="22"/>
            <w:u w:val="single"/>
            <w:lang w:val="en-GB"/>
          </w:rPr>
          <w:t>vcis017004@istruzione.it</w:t>
        </w:r>
      </w:hyperlink>
      <w:r w:rsidRPr="009F2D1E">
        <w:rPr>
          <w:rFonts w:ascii="Arial" w:eastAsia="Arial" w:hAnsi="Arial" w:cs="Arial"/>
          <w:b/>
          <w:sz w:val="22"/>
          <w:szCs w:val="22"/>
          <w:lang w:val="en-GB"/>
        </w:rPr>
        <w:t xml:space="preserve"> - pec : </w:t>
      </w:r>
      <w:hyperlink r:id="rId6">
        <w:r w:rsidRPr="009F2D1E">
          <w:rPr>
            <w:rFonts w:ascii="Arial" w:eastAsia="Arial" w:hAnsi="Arial" w:cs="Arial"/>
            <w:b/>
            <w:sz w:val="22"/>
            <w:szCs w:val="22"/>
            <w:u w:val="single"/>
            <w:lang w:val="en-GB"/>
          </w:rPr>
          <w:t>vcis017004@pec.istruzione.it</w:t>
        </w:r>
      </w:hyperlink>
      <w:r w:rsidRPr="009F2D1E">
        <w:rPr>
          <w:rFonts w:ascii="Arial" w:eastAsia="Arial" w:hAnsi="Arial" w:cs="Arial"/>
          <w:b/>
          <w:sz w:val="22"/>
          <w:szCs w:val="22"/>
          <w:lang w:val="en-GB"/>
        </w:rPr>
        <w:t xml:space="preserve"> </w:t>
      </w:r>
    </w:p>
    <w:p w14:paraId="211D1FA4" w14:textId="77777777" w:rsidR="00A429EC" w:rsidRPr="009F2D1E" w:rsidRDefault="00A429EC">
      <w:pPr>
        <w:pStyle w:val="LO-normal"/>
        <w:spacing w:before="240"/>
        <w:ind w:left="112"/>
        <w:jc w:val="center"/>
        <w:rPr>
          <w:rFonts w:ascii="Arial" w:eastAsia="Arial" w:hAnsi="Arial" w:cs="Arial"/>
          <w:b/>
          <w:sz w:val="22"/>
          <w:szCs w:val="22"/>
          <w:lang w:val="en-GB"/>
        </w:rPr>
      </w:pPr>
    </w:p>
    <w:p w14:paraId="7553A852" w14:textId="77777777" w:rsidR="00A429EC" w:rsidRPr="009F2D1E" w:rsidRDefault="005D00B6">
      <w:pPr>
        <w:pStyle w:val="LO-normal"/>
        <w:widowControl/>
        <w:spacing w:after="200" w:line="276" w:lineRule="auto"/>
        <w:jc w:val="center"/>
        <w:rPr>
          <w:rFonts w:ascii="Arial" w:eastAsia="Arial" w:hAnsi="Arial" w:cs="Arial"/>
          <w:b/>
          <w:sz w:val="22"/>
          <w:szCs w:val="22"/>
          <w:lang w:val="en-GB"/>
        </w:rPr>
      </w:pPr>
      <w:r w:rsidRPr="009F2D1E">
        <w:rPr>
          <w:rFonts w:ascii="Arial" w:eastAsia="Arial" w:hAnsi="Arial" w:cs="Arial"/>
          <w:b/>
          <w:sz w:val="22"/>
          <w:szCs w:val="22"/>
          <w:lang w:val="en-GB"/>
        </w:rPr>
        <w:t xml:space="preserve">Sito web: </w:t>
      </w:r>
      <w:hyperlink r:id="rId7">
        <w:r w:rsidRPr="009F2D1E">
          <w:rPr>
            <w:rFonts w:ascii="Arial" w:eastAsia="Arial" w:hAnsi="Arial" w:cs="Arial"/>
            <w:b/>
            <w:sz w:val="22"/>
            <w:szCs w:val="22"/>
            <w:u w:val="single"/>
            <w:lang w:val="en-GB"/>
          </w:rPr>
          <w:t>https://www.istitutosuperioreferrarimercurino.edu.it</w:t>
        </w:r>
      </w:hyperlink>
    </w:p>
    <w:p w14:paraId="256D5883" w14:textId="77777777" w:rsidR="00A429EC" w:rsidRPr="009F2D1E" w:rsidRDefault="00A429EC">
      <w:pPr>
        <w:pStyle w:val="LO-normal"/>
        <w:spacing w:after="120"/>
        <w:jc w:val="center"/>
        <w:rPr>
          <w:rFonts w:ascii="Arial" w:eastAsia="Arial" w:hAnsi="Arial" w:cs="Arial"/>
          <w:sz w:val="22"/>
          <w:szCs w:val="22"/>
          <w:lang w:val="en-GB"/>
        </w:rPr>
      </w:pPr>
    </w:p>
    <w:p w14:paraId="6EE963D7" w14:textId="32A91118" w:rsidR="00A429EC" w:rsidRDefault="005D00B6">
      <w:pPr>
        <w:pStyle w:val="LO-normal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A.S. </w:t>
      </w:r>
    </w:p>
    <w:p w14:paraId="0AA82F89" w14:textId="77777777" w:rsidR="00A429EC" w:rsidRDefault="005D00B6">
      <w:pPr>
        <w:pStyle w:val="LO-normal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PROGRAMMAZIONE DIDATTICA</w:t>
      </w:r>
    </w:p>
    <w:p w14:paraId="71345B21" w14:textId="77777777" w:rsidR="00A429EC" w:rsidRDefault="00A429EC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990252" w14:textId="19A53ACC" w:rsidR="00A429EC" w:rsidRDefault="005D00B6">
      <w:pPr>
        <w:pStyle w:val="LO-normal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 LA CLASSE</w:t>
      </w:r>
      <w:r w:rsidR="009F2D1E">
        <w:rPr>
          <w:rFonts w:ascii="Arial" w:eastAsia="Arial" w:hAnsi="Arial" w:cs="Arial"/>
          <w:sz w:val="22"/>
          <w:szCs w:val="22"/>
        </w:rPr>
        <w:t xml:space="preserve"> </w:t>
      </w:r>
      <w:r w:rsidR="007F1654">
        <w:rPr>
          <w:rFonts w:ascii="Arial" w:eastAsia="Arial" w:hAnsi="Arial" w:cs="Arial"/>
          <w:sz w:val="22"/>
          <w:szCs w:val="22"/>
        </w:rPr>
        <w:t>…..</w:t>
      </w:r>
      <w:r>
        <w:rPr>
          <w:rFonts w:ascii="Arial" w:eastAsia="Arial" w:hAnsi="Arial" w:cs="Arial"/>
          <w:sz w:val="22"/>
          <w:szCs w:val="22"/>
        </w:rPr>
        <w:t xml:space="preserve"> SEZ</w:t>
      </w:r>
      <w:r w:rsidR="009F2D1E">
        <w:rPr>
          <w:rFonts w:ascii="Arial" w:eastAsia="Arial" w:hAnsi="Arial" w:cs="Arial"/>
          <w:sz w:val="22"/>
          <w:szCs w:val="22"/>
        </w:rPr>
        <w:t xml:space="preserve"> </w:t>
      </w:r>
      <w:r w:rsidR="007F1654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 Indirizz</w:t>
      </w:r>
      <w:r w:rsidR="009F2D1E">
        <w:rPr>
          <w:rFonts w:ascii="Arial" w:eastAsia="Arial" w:hAnsi="Arial" w:cs="Arial"/>
          <w:sz w:val="22"/>
          <w:szCs w:val="22"/>
        </w:rPr>
        <w:t xml:space="preserve">o </w:t>
      </w:r>
      <w:r w:rsidR="007F1654"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 xml:space="preserve">      </w:t>
      </w:r>
    </w:p>
    <w:p w14:paraId="08FAA4B0" w14:textId="77777777" w:rsidR="00A429EC" w:rsidRDefault="00A429EC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128C9D74" w14:textId="77777777" w:rsidR="00A429EC" w:rsidRDefault="005D00B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LA MISSION DELLA CLASSE</w:t>
      </w:r>
    </w:p>
    <w:p w14:paraId="37811BE2" w14:textId="77777777" w:rsidR="00A429EC" w:rsidRDefault="005D00B6">
      <w:pPr>
        <w:pStyle w:val="LO-normal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presente programmazione realizza, a livello della classe la mission d'istituto. La mission di classe può essere ricondotta a quattro istanze strategiche fondamentali:</w:t>
      </w:r>
    </w:p>
    <w:p w14:paraId="6F1779CA" w14:textId="7E83909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concepire la classe come </w:t>
      </w:r>
      <w:r>
        <w:rPr>
          <w:rFonts w:ascii="Arial" w:eastAsia="Arial" w:hAnsi="Arial" w:cs="Arial"/>
          <w:i/>
          <w:sz w:val="22"/>
          <w:szCs w:val="22"/>
        </w:rPr>
        <w:t>comunità di apprendimento</w:t>
      </w:r>
      <w:r>
        <w:rPr>
          <w:rFonts w:ascii="Arial" w:eastAsia="Arial" w:hAnsi="Arial" w:cs="Arial"/>
          <w:sz w:val="22"/>
          <w:szCs w:val="22"/>
        </w:rPr>
        <w:t xml:space="preserve"> dotata di un proprio percorso evolutivo, elementi identitari e specifiche dinamiche relazionali;</w:t>
      </w:r>
    </w:p>
    <w:p w14:paraId="72A823E1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concepire la didattica come </w:t>
      </w:r>
      <w:r>
        <w:rPr>
          <w:rFonts w:ascii="Arial" w:eastAsia="Arial" w:hAnsi="Arial" w:cs="Arial"/>
          <w:i/>
          <w:sz w:val="22"/>
          <w:szCs w:val="22"/>
        </w:rPr>
        <w:t>strategia organizzativa</w:t>
      </w:r>
      <w:r>
        <w:rPr>
          <w:rFonts w:ascii="Arial" w:eastAsia="Arial" w:hAnsi="Arial" w:cs="Arial"/>
          <w:sz w:val="22"/>
          <w:szCs w:val="22"/>
        </w:rPr>
        <w:t>, ossia un complesso di interventi che impegna e coordina risorse, spazi, tempi, relazioni, sequenze, strumenti, metodi, comunicazione interna/esterna etc., da investire nell'impresa educativa, in ragione di finalità determinate;</w:t>
      </w:r>
    </w:p>
    <w:p w14:paraId="3775655A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le predette finalità sono a loro volta definite rispetto a due direttrici fondamentali:</w:t>
      </w:r>
    </w:p>
    <w:p w14:paraId="2DBDF5DA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I) sviluppo delle </w:t>
      </w:r>
      <w:r>
        <w:rPr>
          <w:rFonts w:ascii="Arial" w:eastAsia="Arial" w:hAnsi="Arial" w:cs="Arial"/>
          <w:i/>
          <w:sz w:val="22"/>
          <w:szCs w:val="22"/>
        </w:rPr>
        <w:t>competenze</w:t>
      </w:r>
      <w:r>
        <w:rPr>
          <w:rFonts w:ascii="Arial" w:eastAsia="Arial" w:hAnsi="Arial" w:cs="Arial"/>
          <w:sz w:val="22"/>
          <w:szCs w:val="22"/>
        </w:rPr>
        <w:t xml:space="preserve">, disciplinari e di cittadinanza; </w:t>
      </w:r>
    </w:p>
    <w:p w14:paraId="6B8D82F6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II) promozione del </w:t>
      </w:r>
      <w:r>
        <w:rPr>
          <w:rFonts w:ascii="Arial" w:eastAsia="Arial" w:hAnsi="Arial" w:cs="Arial"/>
          <w:i/>
          <w:sz w:val="22"/>
          <w:szCs w:val="22"/>
        </w:rPr>
        <w:t>benessere organizzativo</w:t>
      </w:r>
      <w:r>
        <w:rPr>
          <w:rFonts w:ascii="Arial" w:eastAsia="Arial" w:hAnsi="Arial" w:cs="Arial"/>
          <w:sz w:val="22"/>
          <w:szCs w:val="22"/>
        </w:rPr>
        <w:t xml:space="preserve">, strutturalmente implementato nel programma didattico, da rilevare in termini di: </w:t>
      </w:r>
    </w:p>
    <w:p w14:paraId="2EE5FE3F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- qualità inclusiva delle relazioni intersoggettive nell'ambito della comunità di apprendimento e con gli attori della formazione;</w:t>
      </w:r>
    </w:p>
    <w:p w14:paraId="4857797F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- maturazione dell'identità personale dell'alunno/studente e della comunità di apprendimento;</w:t>
      </w:r>
    </w:p>
    <w:p w14:paraId="5EDCE955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promozione della </w:t>
      </w:r>
      <w:r>
        <w:rPr>
          <w:rFonts w:ascii="Arial" w:eastAsia="Arial" w:hAnsi="Arial" w:cs="Arial"/>
          <w:i/>
          <w:sz w:val="22"/>
          <w:szCs w:val="22"/>
        </w:rPr>
        <w:t>comunità educante</w:t>
      </w:r>
      <w:r>
        <w:rPr>
          <w:rFonts w:ascii="Arial" w:eastAsia="Arial" w:hAnsi="Arial" w:cs="Arial"/>
          <w:sz w:val="22"/>
          <w:szCs w:val="22"/>
        </w:rPr>
        <w:t xml:space="preserve"> mediante l’alleanza scuola-famiglia e scuola-territorio. </w:t>
      </w:r>
    </w:p>
    <w:p w14:paraId="5BF046CE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BD94060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8878029" w14:textId="690BA346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Numero   ALUNNI CLASSE </w:t>
      </w:r>
      <w:r w:rsidR="009F2D1E"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 xml:space="preserve"> di cui ripetenti_</w:t>
      </w:r>
      <w:r w:rsidR="009F2D1E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______</w:t>
      </w:r>
    </w:p>
    <w:p w14:paraId="114C8435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3F789A87" w14:textId="77777777" w:rsidR="00A429EC" w:rsidRDefault="00A429EC">
      <w:pPr>
        <w:pStyle w:val="LO-normal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TableNormal"/>
        <w:tblW w:w="5000" w:type="pct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28"/>
      </w:tblGrid>
      <w:tr w:rsidR="00A429EC" w14:paraId="2079252E" w14:textId="77777777" w:rsidTr="009F2D1E">
        <w:tc>
          <w:tcPr>
            <w:tcW w:w="5000" w:type="pc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10CD0C81" w14:textId="4B39CD50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femmine N°</w:t>
            </w:r>
            <w:r w:rsidR="009F2D1E" w:rsidRPr="007F165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_______  maschi N°_______ </w:t>
            </w:r>
            <w:r w:rsidR="00152B0F" w:rsidRPr="007F1654">
              <w:rPr>
                <w:rFonts w:ascii="Arial" w:eastAsia="Arial" w:hAnsi="Arial" w:cs="Arial"/>
                <w:sz w:val="22"/>
                <w:szCs w:val="22"/>
              </w:rPr>
              <w:t xml:space="preserve"> di cui</w:t>
            </w: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 stranieri N°</w:t>
            </w:r>
            <w:r w:rsidR="009F2D1E" w:rsidRPr="007F165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F1654">
              <w:rPr>
                <w:rFonts w:ascii="Arial" w:eastAsia="Arial" w:hAnsi="Arial" w:cs="Arial"/>
                <w:sz w:val="22"/>
                <w:szCs w:val="22"/>
              </w:rPr>
              <w:t>_______</w:t>
            </w:r>
          </w:p>
          <w:p w14:paraId="25657413" w14:textId="5BB3510D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Totale alunni con BES N°__</w:t>
            </w:r>
            <w:r w:rsidR="009F2D1E" w:rsidRPr="007F1654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7F1654">
              <w:rPr>
                <w:rFonts w:ascii="Arial" w:eastAsia="Arial" w:hAnsi="Arial" w:cs="Arial"/>
                <w:sz w:val="22"/>
                <w:szCs w:val="22"/>
              </w:rPr>
              <w:t>_____ di cui:</w:t>
            </w:r>
          </w:p>
          <w:p w14:paraId="4022D41F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a) con disabilità (L. 104/1992 e D.L.vo 66/2017) N°_______ </w:t>
            </w:r>
          </w:p>
          <w:p w14:paraId="13306D3A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    di cui in situazione di gravità N°_______    </w:t>
            </w:r>
          </w:p>
          <w:p w14:paraId="43DAF3E1" w14:textId="038654ED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b) con DSA (L. 170/2010) N°______</w:t>
            </w:r>
          </w:p>
          <w:p w14:paraId="41CAE637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c) disturbi evolutivi specifici diversi dai DSA (CM 8/2013)  N°_____</w:t>
            </w:r>
          </w:p>
          <w:p w14:paraId="1FEE9FE7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d) con disagio socio-economico-culturale e/o linguistico  (CM 8/2013) N°_____</w:t>
            </w:r>
          </w:p>
        </w:tc>
      </w:tr>
    </w:tbl>
    <w:p w14:paraId="62941B64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66EBC8AE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7E7EB6FD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5E3F0ACF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338E8DA1" w14:textId="77777777" w:rsidR="00A429EC" w:rsidRDefault="005D00B6">
      <w:pPr>
        <w:pStyle w:val="LO-normal"/>
        <w:pBdr>
          <w:top w:val="single" w:sz="4" w:space="1" w:color="FF00FF"/>
          <w:left w:val="single" w:sz="4" w:space="1" w:color="FF00FF"/>
          <w:bottom w:val="single" w:sz="4" w:space="1" w:color="FF00FF"/>
          <w:right w:val="single" w:sz="4" w:space="1" w:color="FF00FF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IL PROFILO FORMATIVO INIZIALE</w:t>
      </w:r>
    </w:p>
    <w:p w14:paraId="7EDC1893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5CA7BD5B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situazione generale della classe viene sinteticamente rappresentata nella tabella che segue:</w:t>
      </w:r>
    </w:p>
    <w:p w14:paraId="2A1832F0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5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57"/>
        <w:gridCol w:w="4568"/>
      </w:tblGrid>
      <w:tr w:rsidR="00A429EC" w14:paraId="48B22C73" w14:textId="77777777">
        <w:tc>
          <w:tcPr>
            <w:tcW w:w="5056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7D66E3B8" w14:textId="77777777" w:rsidR="00A429EC" w:rsidRDefault="005D00B6">
            <w:pPr>
              <w:pStyle w:val="LO-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INDICATORI DI PROFITTO</w:t>
            </w:r>
          </w:p>
        </w:tc>
        <w:tc>
          <w:tcPr>
            <w:tcW w:w="4568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6F3B156F" w14:textId="77777777" w:rsidR="00A429EC" w:rsidRDefault="005D00B6">
            <w:pPr>
              <w:pStyle w:val="LO-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VALUTAZIONE</w:t>
            </w:r>
          </w:p>
        </w:tc>
      </w:tr>
      <w:tr w:rsidR="00A429EC" w14:paraId="6CB74A41" w14:textId="77777777">
        <w:tc>
          <w:tcPr>
            <w:tcW w:w="5056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76600B9E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Indicatore linguistico-espressivo </w:t>
            </w:r>
          </w:p>
          <w:p w14:paraId="5DAAB66A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Comprensione e produzione di:</w:t>
            </w:r>
          </w:p>
          <w:p w14:paraId="7924F0D2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a) testi orali e scritti di vario genere;</w:t>
            </w:r>
          </w:p>
          <w:p w14:paraId="1937B335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b) elaborati e/o prodotti espressivi non verbali, anche in formato digitale </w:t>
            </w:r>
          </w:p>
          <w:p w14:paraId="08E2C91B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  digitale o multimediale.</w:t>
            </w:r>
          </w:p>
        </w:tc>
        <w:tc>
          <w:tcPr>
            <w:tcW w:w="4568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7F49C3E8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Sul piano generale la situazione della classe risulta:</w:t>
            </w:r>
          </w:p>
          <w:p w14:paraId="4BED96D6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[A] al di sotto della media </w:t>
            </w:r>
          </w:p>
          <w:p w14:paraId="74C07DCF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[B] nella media </w:t>
            </w:r>
          </w:p>
          <w:p w14:paraId="17A767E3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 xml:space="preserve">[C] al di sopra della media </w:t>
            </w:r>
          </w:p>
          <w:p w14:paraId="0C492258" w14:textId="77777777" w:rsidR="00A429EC" w:rsidRPr="007F1654" w:rsidRDefault="00A429EC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29EC" w14:paraId="6A5A478E" w14:textId="77777777">
        <w:tc>
          <w:tcPr>
            <w:tcW w:w="5056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4EA899F8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Indicatore logico-intellettuale </w:t>
            </w:r>
          </w:p>
          <w:p w14:paraId="3527B0C3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Capacità di elaborazione, restituzione e applicazione dell'informazione disciplinare; saper descrivere, argomentare, dedurre, analizzare, sintetizzare, individuare rapporti e relazioni, esprimere giudizi e valutazioni, risolvere problemi, fare stime e previsioni etc. </w:t>
            </w:r>
          </w:p>
          <w:p w14:paraId="4EB4F15F" w14:textId="77777777" w:rsidR="00A429EC" w:rsidRDefault="00A429EC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9C9CC3" w14:textId="77777777" w:rsidR="00A429EC" w:rsidRDefault="00A429EC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68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293690C0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Sul piano generale la situazione della classe risulta:</w:t>
            </w:r>
          </w:p>
          <w:p w14:paraId="2D5BDA29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[A] al di sotto della media riferibile all'età scolare</w:t>
            </w:r>
          </w:p>
          <w:p w14:paraId="37CD2A84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[B] nella media riferibile all'età scolare</w:t>
            </w:r>
          </w:p>
          <w:p w14:paraId="54E4D8B4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[C] al di sopra della media riferibile all'età scolare</w:t>
            </w:r>
          </w:p>
        </w:tc>
      </w:tr>
      <w:tr w:rsidR="00A429EC" w14:paraId="2699D510" w14:textId="77777777">
        <w:tc>
          <w:tcPr>
            <w:tcW w:w="5056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24780E72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Indicatore operativo-motorio </w:t>
            </w:r>
          </w:p>
          <w:p w14:paraId="2CCEE88F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a) motricità globale: capacità di coordinamento di ampi segmenti corporei; </w:t>
            </w:r>
          </w:p>
          <w:p w14:paraId="18BC71D2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b) motricità fine: capacità manuale; saper utilizzare penna, matita, riga, compasso, squadra, utensili etc.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68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10673DCA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Sul piano generale la situazione della classe risulta:</w:t>
            </w:r>
          </w:p>
          <w:p w14:paraId="63BA2035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[A] al di sotto della media riferibile all'età scolare</w:t>
            </w:r>
          </w:p>
          <w:p w14:paraId="76728970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[B] nella media riferibile all'età scolare</w:t>
            </w:r>
          </w:p>
          <w:p w14:paraId="230F7504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[C] al di sopra della media riferibile all'età scolare</w:t>
            </w:r>
          </w:p>
          <w:p w14:paraId="2308E083" w14:textId="77777777" w:rsidR="00A429EC" w:rsidRPr="007F1654" w:rsidRDefault="00A429EC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29EC" w14:paraId="1F62C776" w14:textId="77777777">
        <w:tc>
          <w:tcPr>
            <w:tcW w:w="5056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768F879F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Indicatore relativo al comportamento sociale </w:t>
            </w:r>
          </w:p>
          <w:p w14:paraId="7B52E388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a) relazionalità; </w:t>
            </w:r>
          </w:p>
          <w:p w14:paraId="35EFD384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b) autocontrollo emotivo, verbale e motorio; </w:t>
            </w:r>
          </w:p>
          <w:p w14:paraId="4C923336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c) rispetto delle regole e delle dotazioni e strutture.</w:t>
            </w:r>
          </w:p>
        </w:tc>
        <w:tc>
          <w:tcPr>
            <w:tcW w:w="4568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1FC38AAB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Sul piano generale la situazione della classe risulta:</w:t>
            </w:r>
          </w:p>
          <w:p w14:paraId="2BAB72C0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[A] al di sotto della media riferibile all'età scolare</w:t>
            </w:r>
          </w:p>
          <w:p w14:paraId="6B5E052A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[B] nella media riferibile all'età scolare</w:t>
            </w:r>
          </w:p>
          <w:p w14:paraId="10F91F29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[C] al di sopra della media riferibile all'età scolare</w:t>
            </w:r>
          </w:p>
          <w:p w14:paraId="402D27F5" w14:textId="77777777" w:rsidR="00A429EC" w:rsidRPr="007F1654" w:rsidRDefault="00A429EC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29EC" w14:paraId="61DA4B74" w14:textId="77777777">
        <w:tc>
          <w:tcPr>
            <w:tcW w:w="5056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2B8AAB19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Indicatore relativo al comportamento di lavoro </w:t>
            </w:r>
          </w:p>
          <w:p w14:paraId="01D29E86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a) impegno, sforzo, concentrazione, tempi di attenzione, portare a termine le consegne; </w:t>
            </w:r>
          </w:p>
          <w:p w14:paraId="08183640" w14:textId="77777777" w:rsidR="00A429EC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b) organizzazione e cura dei tempi e dei materiali di studio e di lavoro.</w:t>
            </w:r>
          </w:p>
        </w:tc>
        <w:tc>
          <w:tcPr>
            <w:tcW w:w="4568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23E5F83E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Sul piano generale la situazione della classe risulta:</w:t>
            </w:r>
          </w:p>
          <w:p w14:paraId="48711577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[A] al di sotto della media riferibile all'età scolare</w:t>
            </w:r>
          </w:p>
          <w:p w14:paraId="3551549B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[B] nella media riferibile all'età scolare</w:t>
            </w:r>
          </w:p>
          <w:p w14:paraId="0C277C5A" w14:textId="77777777" w:rsidR="00A429EC" w:rsidRPr="007F1654" w:rsidRDefault="005D00B6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 w:rsidRPr="007F1654">
              <w:rPr>
                <w:rFonts w:ascii="Arial" w:eastAsia="Arial" w:hAnsi="Arial" w:cs="Arial"/>
                <w:sz w:val="22"/>
                <w:szCs w:val="22"/>
              </w:rPr>
              <w:t>[C] al di sopra della media riferibile all'età scolare</w:t>
            </w:r>
          </w:p>
        </w:tc>
      </w:tr>
    </w:tbl>
    <w:p w14:paraId="0E8D9B47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698AA91D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786B1D4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5560C1E5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7BFB4AA6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726BC80D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BE67D68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465BACD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DBC10E9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2E1643C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1BCEFE02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6EF34CA5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6D05672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1911AAD" w14:textId="77777777" w:rsidR="00A429EC" w:rsidRDefault="005D00B6">
      <w:pPr>
        <w:pStyle w:val="LO-normal"/>
        <w:pBdr>
          <w:top w:val="single" w:sz="4" w:space="1" w:color="FF00FF"/>
          <w:left w:val="single" w:sz="4" w:space="1" w:color="FF00FF"/>
          <w:bottom w:val="single" w:sz="4" w:space="1" w:color="FF00FF"/>
          <w:right w:val="single" w:sz="4" w:space="1" w:color="FF00FF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ORGANIZZAZIONE DIDATTICO-DISCIPLINARE</w:t>
      </w:r>
    </w:p>
    <w:p w14:paraId="36B9085C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73827D06" w14:textId="77777777" w:rsidR="00A429EC" w:rsidRDefault="005D00B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IL QUADRO DISCIPLINARE</w:t>
      </w:r>
    </w:p>
    <w:p w14:paraId="70033F0C" w14:textId="77777777" w:rsidR="00A429EC" w:rsidRDefault="00A429EC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4796908B" w14:textId="77777777" w:rsidR="00A429EC" w:rsidRDefault="005D00B6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Elenco Docenti con materie</w:t>
      </w:r>
    </w:p>
    <w:p w14:paraId="7633EE99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6326" w:type="dxa"/>
        <w:tblInd w:w="-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984"/>
        <w:gridCol w:w="3342"/>
      </w:tblGrid>
      <w:tr w:rsidR="006A0149" w14:paraId="21EAE16D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55613" w14:textId="400D8AEB" w:rsidR="006A0149" w:rsidRDefault="006A0149" w:rsidP="00152B0F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3DF5D" w14:textId="5374B9ED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718BF536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6C746" w14:textId="5F99D902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79682" w14:textId="629740B2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786F829F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4B1F1E" w14:textId="724DD026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5772C" w14:textId="2C271498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68FB8253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30B57" w14:textId="198D113C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6F2EE" w14:textId="2E374634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3E8AE75C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3A470" w14:textId="0F710AE3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820F2" w14:textId="53DAE431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713BBED0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A89D6" w14:textId="775902FC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6D9A4" w14:textId="7EBB6D32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6954583C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42F85" w14:textId="6B5CA95D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FC1D4" w14:textId="2CD46613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58323AF2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9DED8" w14:textId="39E51A51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6F7A2" w14:textId="5CDA330B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427FA22B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C2FAE" w14:textId="27E07479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DF0EA" w14:textId="252F6FCB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3E1CFA51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D1AE5" w14:textId="1B29B95A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DA3C7" w14:textId="68E1027F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25244BCD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BBF01" w14:textId="7EFFBB4D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B7170" w14:textId="2AB864CC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A0149" w14:paraId="64709851" w14:textId="77777777" w:rsidTr="006A0149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CBC07" w14:textId="1D980473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66076" w14:textId="33C166F8" w:rsidR="006A0149" w:rsidRDefault="006A0149" w:rsidP="009F2D1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8FCFF2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E293EC6" w14:textId="77777777" w:rsidR="00A429EC" w:rsidRDefault="00A429EC">
      <w:pPr>
        <w:pStyle w:val="LO-normal"/>
        <w:jc w:val="right"/>
        <w:rPr>
          <w:rFonts w:ascii="Arial" w:eastAsia="Arial" w:hAnsi="Arial" w:cs="Arial"/>
          <w:i/>
          <w:sz w:val="22"/>
          <w:szCs w:val="22"/>
        </w:rPr>
      </w:pPr>
    </w:p>
    <w:p w14:paraId="7F59ECD2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INCARICHI ALL'INTERNO DEL CONSIGLIO DI CLASSE:</w:t>
      </w:r>
    </w:p>
    <w:p w14:paraId="37DF2BA7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965DA93" w14:textId="6BEF66C6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coordinatore</w:t>
      </w:r>
    </w:p>
    <w:p w14:paraId="637F2406" w14:textId="5A46A035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verbalizzante: </w:t>
      </w:r>
    </w:p>
    <w:p w14:paraId="1F95E63B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54AE1610" w14:textId="5D423936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altri incarichi: </w:t>
      </w:r>
      <w:r w:rsidR="006A0149">
        <w:rPr>
          <w:rFonts w:ascii="Arial" w:eastAsia="Arial" w:hAnsi="Arial" w:cs="Arial"/>
          <w:sz w:val="22"/>
          <w:szCs w:val="22"/>
        </w:rPr>
        <w:t>/</w:t>
      </w:r>
    </w:p>
    <w:p w14:paraId="1F4D68F9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77C0D871" w14:textId="77777777" w:rsidR="00A429EC" w:rsidRDefault="005D00B6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3C3C6BE6" w14:textId="77777777" w:rsidR="00A429EC" w:rsidRDefault="005D00B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OPZIONI PER IRC E ATTIVITA’  ALTERNATIVE</w:t>
      </w:r>
    </w:p>
    <w:p w14:paraId="75043257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3D0C2100" w14:textId="6CFD8D45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Numero degli alunni/studenti che si avvalgono di IRC:</w:t>
      </w:r>
      <w:r w:rsidR="006A0149" w:rsidRPr="007F1654">
        <w:rPr>
          <w:rFonts w:ascii="Arial" w:eastAsia="Arial" w:hAnsi="Arial" w:cs="Arial"/>
          <w:sz w:val="22"/>
          <w:szCs w:val="22"/>
        </w:rPr>
        <w:t xml:space="preserve"> </w:t>
      </w:r>
      <w:r w:rsidRPr="007F1654">
        <w:rPr>
          <w:rFonts w:ascii="Arial" w:eastAsia="Arial" w:hAnsi="Arial" w:cs="Arial"/>
          <w:sz w:val="22"/>
          <w:szCs w:val="22"/>
        </w:rPr>
        <w:t>_________;</w:t>
      </w:r>
    </w:p>
    <w:p w14:paraId="155ADE56" w14:textId="562171FF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 xml:space="preserve">Numero degli alunni/studenti che si avvalgono di attività alternative all'IRC:__________ . </w:t>
      </w:r>
    </w:p>
    <w:p w14:paraId="5A103AD8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Numero degli alunni/studenti che non si avvalgono dell'IRC i quali tuttavia,</w:t>
      </w:r>
      <w:r>
        <w:rPr>
          <w:rFonts w:ascii="Arial" w:eastAsia="Arial" w:hAnsi="Arial" w:cs="Arial"/>
          <w:sz w:val="22"/>
          <w:szCs w:val="22"/>
        </w:rPr>
        <w:t xml:space="preserve"> ai sensi dell'Art. 5, comma 1 del DPR 275/1999, su richiesta dei genitori/affidatari, hanno partecipato in qualità di uditori alle lezioni di IRC, senza implicazioni valutative: N°________</w:t>
      </w:r>
    </w:p>
    <w:p w14:paraId="3BAE53C0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9CFBA14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1225620" w14:textId="77777777" w:rsidR="00A429EC" w:rsidRDefault="005D00B6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SPECIFICHE STRATEGIE PER IL MIGLIORAMENTO DEI LIVELLI DI APPRENDIMENTO EX Art. 3,  COMMA 2  D.L.vo 62/2017</w:t>
      </w:r>
    </w:p>
    <w:p w14:paraId="3D4EE0B1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160EC2B1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Durante l'AS potranno essere realizzati interventi individualizzati e personalizzati con lo scopo di favorire, per ciascun alunno/studente, il conseguimento dei risultati di apprendimento indicati nella presente programmazione didattico-educativa; i predetti interventi vengono realizzati secondo le modalità di seguito indicate:</w:t>
      </w:r>
    </w:p>
    <w:p w14:paraId="4F4FB25A" w14:textId="785B294F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forme di recupero disciplinare, svolti dalle/i docenti titolari </w:t>
      </w:r>
      <w:r w:rsidRPr="007F1654">
        <w:rPr>
          <w:rFonts w:ascii="Arial" w:eastAsia="Arial" w:hAnsi="Arial" w:cs="Arial"/>
          <w:sz w:val="22"/>
          <w:szCs w:val="22"/>
          <w:u w:val="single"/>
        </w:rPr>
        <w:t>nell'ambito delle proprie attività ordinarie</w:t>
      </w:r>
      <w:r w:rsidRPr="007F1654">
        <w:rPr>
          <w:rFonts w:ascii="Arial" w:eastAsia="Arial" w:hAnsi="Arial" w:cs="Arial"/>
          <w:sz w:val="22"/>
          <w:szCs w:val="22"/>
        </w:rPr>
        <w:t>, a favore di alunni/</w:t>
      </w:r>
      <w:r w:rsidR="00152B0F" w:rsidRPr="007F1654">
        <w:rPr>
          <w:rFonts w:ascii="Arial" w:eastAsia="Arial" w:hAnsi="Arial" w:cs="Arial"/>
          <w:sz w:val="22"/>
          <w:szCs w:val="22"/>
        </w:rPr>
        <w:t>e</w:t>
      </w:r>
      <w:r w:rsidRPr="007F1654">
        <w:rPr>
          <w:rFonts w:ascii="Arial" w:eastAsia="Arial" w:hAnsi="Arial" w:cs="Arial"/>
          <w:sz w:val="22"/>
          <w:szCs w:val="22"/>
        </w:rPr>
        <w:t xml:space="preserve">, singoli o per gruppi che, in esito alle valutazioni </w:t>
      </w:r>
      <w:r w:rsidRPr="007F1654">
        <w:rPr>
          <w:rFonts w:ascii="Arial" w:eastAsia="Arial" w:hAnsi="Arial" w:cs="Arial"/>
          <w:i/>
          <w:sz w:val="22"/>
          <w:szCs w:val="22"/>
        </w:rPr>
        <w:t>in itinere</w:t>
      </w:r>
      <w:r w:rsidRPr="007F1654">
        <w:rPr>
          <w:rFonts w:ascii="Arial" w:eastAsia="Arial" w:hAnsi="Arial" w:cs="Arial"/>
          <w:sz w:val="22"/>
          <w:szCs w:val="22"/>
        </w:rPr>
        <w:t>, evidenzino carenze in uno o più contenuti disciplinari;</w:t>
      </w:r>
    </w:p>
    <w:p w14:paraId="3F7A0D6C" w14:textId="5C4CA19A" w:rsidR="00A429EC" w:rsidRPr="007F1654" w:rsidRDefault="005D00B6">
      <w:pPr>
        <w:pStyle w:val="LO-normal"/>
        <w:rPr>
          <w:rFonts w:ascii="Arial" w:eastAsia="Arial" w:hAnsi="Arial" w:cs="Arial"/>
          <w:i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attività di recupero disciplinare </w:t>
      </w:r>
      <w:r w:rsidRPr="007F1654">
        <w:rPr>
          <w:rFonts w:ascii="Arial" w:eastAsia="Arial" w:hAnsi="Arial" w:cs="Arial"/>
          <w:sz w:val="22"/>
          <w:szCs w:val="22"/>
          <w:u w:val="single"/>
        </w:rPr>
        <w:t>di tipo intensivo</w:t>
      </w:r>
      <w:r w:rsidRPr="007F1654">
        <w:rPr>
          <w:rFonts w:ascii="Arial" w:eastAsia="Arial" w:hAnsi="Arial" w:cs="Arial"/>
          <w:sz w:val="22"/>
          <w:szCs w:val="22"/>
        </w:rPr>
        <w:t>, da organizzare secondo specifici progetti d'istituto, per alunni/</w:t>
      </w:r>
      <w:r w:rsidR="00152B0F" w:rsidRPr="007F1654">
        <w:rPr>
          <w:rFonts w:ascii="Arial" w:eastAsia="Arial" w:hAnsi="Arial" w:cs="Arial"/>
          <w:sz w:val="22"/>
          <w:szCs w:val="22"/>
        </w:rPr>
        <w:t>e</w:t>
      </w:r>
      <w:r w:rsidRPr="007F1654">
        <w:rPr>
          <w:rFonts w:ascii="Arial" w:eastAsia="Arial" w:hAnsi="Arial" w:cs="Arial"/>
          <w:sz w:val="22"/>
          <w:szCs w:val="22"/>
        </w:rPr>
        <w:t xml:space="preserve"> che evidenzino carenze non recuperabili con interventi di tipo ordinario; </w:t>
      </w:r>
    </w:p>
    <w:p w14:paraId="4861C332" w14:textId="02E06BFD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attività volte a promuovere la motivazione, la maturazione personale, l'introspezione emotiva e meta-cognitiva; </w:t>
      </w:r>
    </w:p>
    <w:p w14:paraId="698A42A2" w14:textId="769B709F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attività di miglioramento promosse in esito alla gestione del RAV (vedere PDM)</w:t>
      </w:r>
    </w:p>
    <w:p w14:paraId="782B2926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 ] altre tipologie di attività di miglioramento dei livelli di apprendimento (</w:t>
      </w:r>
      <w:r w:rsidRPr="007F1654">
        <w:rPr>
          <w:rFonts w:ascii="Arial" w:eastAsia="Arial" w:hAnsi="Arial" w:cs="Arial"/>
          <w:i/>
          <w:sz w:val="22"/>
          <w:szCs w:val="22"/>
        </w:rPr>
        <w:t>descrivere</w:t>
      </w:r>
      <w:r>
        <w:rPr>
          <w:rFonts w:ascii="Arial" w:eastAsia="Arial" w:hAnsi="Arial" w:cs="Arial"/>
          <w:sz w:val="22"/>
          <w:szCs w:val="22"/>
        </w:rPr>
        <w:t>):.................................................................................</w:t>
      </w:r>
    </w:p>
    <w:p w14:paraId="2AD69104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048603D3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76B184F" w14:textId="77777777" w:rsidR="00A429EC" w:rsidRDefault="005D00B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PROGETTI DI ALTERNANZA SCUOLA-LAVORO </w:t>
      </w:r>
    </w:p>
    <w:p w14:paraId="72906803" w14:textId="77777777" w:rsidR="00A429EC" w:rsidRDefault="00A429EC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28F328B6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136D9E12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Gli studenti della classe, nel corrente AS, partecipano/</w:t>
      </w:r>
      <w:r w:rsidRPr="006A0149">
        <w:rPr>
          <w:rFonts w:ascii="Arial" w:eastAsia="Arial" w:hAnsi="Arial" w:cs="Arial"/>
          <w:strike/>
          <w:sz w:val="22"/>
          <w:szCs w:val="22"/>
        </w:rPr>
        <w:t>Non partecipano</w:t>
      </w:r>
      <w:r>
        <w:rPr>
          <w:rFonts w:ascii="Arial" w:eastAsia="Arial" w:hAnsi="Arial" w:cs="Arial"/>
          <w:sz w:val="22"/>
          <w:szCs w:val="22"/>
        </w:rPr>
        <w:t xml:space="preserve"> ad attività di alternanza scuola-lavoro secondo le modalità che verranno documentate agli atti della scuola. </w:t>
      </w:r>
    </w:p>
    <w:p w14:paraId="6F55C4BF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869B3AB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1A1E90B3" w14:textId="77777777" w:rsidR="00A429EC" w:rsidRDefault="005D00B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ASPETTI METODOLOGICI</w:t>
      </w:r>
    </w:p>
    <w:p w14:paraId="21A1D3E2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584A490F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attività didattiche vengono sviluppate e proposte secondo gli approcci metodologici di seguito richiamati:</w:t>
      </w:r>
    </w:p>
    <w:p w14:paraId="34E1BAFD" w14:textId="5C6C73C6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esperienze di apprendimento fondate sul doppio registro “concreto-astratto”, mirate allo sviluppo, a partire dalle esperienze  concrete e vissute dell'alunno/studente  - incluse le attività manipolative -  di concetti e reti di concetti sempre più  organizzate e generali e ritorno al concreto mediante l'applicazione a contesti di realtà;</w:t>
      </w:r>
    </w:p>
    <w:p w14:paraId="52CF3D06" w14:textId="47A249FF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 xml:space="preserve">[ 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sviluppo e consolidamento della </w:t>
      </w:r>
      <w:r w:rsidRPr="007F1654">
        <w:rPr>
          <w:rFonts w:ascii="Arial" w:eastAsia="Arial" w:hAnsi="Arial" w:cs="Arial"/>
          <w:sz w:val="22"/>
          <w:szCs w:val="22"/>
          <w:u w:val="single"/>
        </w:rPr>
        <w:t>5^ competenza chiave “imparare ad imparare”</w:t>
      </w:r>
      <w:r w:rsidRPr="007F1654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F1654">
        <w:rPr>
          <w:rFonts w:ascii="Arial" w:eastAsia="Arial" w:hAnsi="Arial" w:cs="Arial"/>
          <w:sz w:val="22"/>
          <w:szCs w:val="22"/>
        </w:rPr>
        <w:t>inclusa</w:t>
      </w:r>
      <w:proofErr w:type="spellEnd"/>
      <w:r w:rsidRPr="007F1654">
        <w:rPr>
          <w:rFonts w:ascii="Arial" w:eastAsia="Arial" w:hAnsi="Arial" w:cs="Arial"/>
          <w:sz w:val="22"/>
          <w:szCs w:val="22"/>
        </w:rPr>
        <w:t xml:space="preserve"> nel pacchetto della raccomandazione  UE del 22/5/2018, attraverso: 1) l'introspezione cognitiva; 2) il miglioramento della capacità dell'alunno/studente di fare  esperienza e ottimizzare le proprie strategie cognitive; 3) l'impiego consapevole degli strumenti e delle varie tecniche di studio (sottolineare, evidenziare, ripetere, taggare, uso di post </w:t>
      </w:r>
      <w:proofErr w:type="spellStart"/>
      <w:r w:rsidRPr="007F1654">
        <w:rPr>
          <w:rFonts w:ascii="Arial" w:eastAsia="Arial" w:hAnsi="Arial" w:cs="Arial"/>
          <w:sz w:val="22"/>
          <w:szCs w:val="22"/>
        </w:rPr>
        <w:t>segnapagine</w:t>
      </w:r>
      <w:proofErr w:type="spellEnd"/>
      <w:r w:rsidRPr="007F1654">
        <w:rPr>
          <w:rFonts w:ascii="Arial" w:eastAsia="Arial" w:hAnsi="Arial" w:cs="Arial"/>
          <w:sz w:val="22"/>
          <w:szCs w:val="22"/>
        </w:rPr>
        <w:t>, note a margine etc.); 4) auto-diagnosi degli errori e dei  punti di forza;</w:t>
      </w:r>
    </w:p>
    <w:p w14:paraId="7364E319" w14:textId="37FD9806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 xml:space="preserve">[ 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</w:t>
      </w:r>
      <w:r w:rsidRPr="007F1654">
        <w:rPr>
          <w:rFonts w:ascii="Arial" w:eastAsia="Arial" w:hAnsi="Arial" w:cs="Arial"/>
          <w:sz w:val="22"/>
          <w:szCs w:val="22"/>
          <w:u w:val="single"/>
        </w:rPr>
        <w:t>impiego di mappe e network concettuali</w:t>
      </w:r>
      <w:r w:rsidRPr="007F1654">
        <w:rPr>
          <w:rFonts w:ascii="Arial" w:eastAsia="Arial" w:hAnsi="Arial" w:cs="Arial"/>
          <w:sz w:val="22"/>
          <w:szCs w:val="22"/>
        </w:rPr>
        <w:t>, che permettono di esternalizzare, rendere meglio visibili e controllabili i propri processi cognitivi, di memorizzarli ed archiviarli;</w:t>
      </w:r>
    </w:p>
    <w:p w14:paraId="006920B6" w14:textId="16BDF699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 xml:space="preserve">[ </w:t>
      </w:r>
      <w:r w:rsidR="008355FE" w:rsidRPr="007F1654">
        <w:rPr>
          <w:rFonts w:ascii="Arial" w:eastAsia="Arial" w:hAnsi="Arial" w:cs="Arial"/>
          <w:sz w:val="22"/>
          <w:szCs w:val="22"/>
        </w:rPr>
        <w:t>x</w:t>
      </w:r>
      <w:r w:rsidRPr="007F1654">
        <w:rPr>
          <w:rFonts w:ascii="Arial" w:eastAsia="Arial" w:hAnsi="Arial" w:cs="Arial"/>
          <w:sz w:val="22"/>
          <w:szCs w:val="22"/>
        </w:rPr>
        <w:t xml:space="preserve"> ] apprendimento cooperativo</w:t>
      </w:r>
    </w:p>
    <w:p w14:paraId="5C188583" w14:textId="77777777" w:rsidR="00A429EC" w:rsidRPr="007F1654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  ] didattica delle emozioni</w:t>
      </w:r>
    </w:p>
    <w:p w14:paraId="33C6D08D" w14:textId="398689DE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 w:rsidRPr="007F1654">
        <w:rPr>
          <w:rFonts w:ascii="Arial" w:eastAsia="Arial" w:hAnsi="Arial" w:cs="Arial"/>
          <w:sz w:val="22"/>
          <w:szCs w:val="22"/>
        </w:rPr>
        <w:t>[  ] altro. Descrizione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6D3B90E7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132EC66" w14:textId="77777777" w:rsidR="00A429EC" w:rsidRDefault="005D00B6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PIANI PER L'INCLUSIONE</w:t>
      </w:r>
    </w:p>
    <w:p w14:paraId="39A3CFE9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5C6BE2BA" w14:textId="3F570A03" w:rsidR="00A429EC" w:rsidRDefault="005D00B6" w:rsidP="00152B0F">
      <w:pPr>
        <w:pStyle w:val="LO-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riguardo alle strategie inclusive riguardanti, in particolare, gli alunni/</w:t>
      </w:r>
      <w:r w:rsidR="00152B0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che esprimono un bisogno educativo speciale (BES), come già evidenziato in precedenza, nella classe risultano presenti:</w:t>
      </w:r>
    </w:p>
    <w:p w14:paraId="31E5E58B" w14:textId="5C1F2D0F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N°__________ alunni/</w:t>
      </w:r>
      <w:r w:rsidR="00152B0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in condizione di disabilità;</w:t>
      </w:r>
    </w:p>
    <w:p w14:paraId="5BA3D585" w14:textId="33108818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N°__________ alunni/</w:t>
      </w:r>
      <w:r w:rsidR="00152B0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con disturbi specifici dell'apprendimento ex L. 170/2010 o altri disturbi o disagio socio-economico, sociale o linguistico ex D.va M. 27/12/2012.</w:t>
      </w:r>
    </w:p>
    <w:p w14:paraId="374328DB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68335B9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12B0BDB8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FD3EF08" w14:textId="77777777" w:rsidR="00A429EC" w:rsidRDefault="005D00B6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 altre informazioni inerenti la didattica e l’organizzazione, si rimanda all’atto di indirizzo del dirigente, al PTOF, ai dipartimenti disciplinari e alle programmazioni individuali</w:t>
      </w:r>
    </w:p>
    <w:p w14:paraId="7085C106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D07823F" w14:textId="163305FB" w:rsidR="00A429EC" w:rsidRDefault="007F1654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………………………..</w:t>
      </w:r>
      <w:r w:rsidR="008355FE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………………….</w:t>
      </w:r>
    </w:p>
    <w:p w14:paraId="341C7B10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43A9D5ED" w14:textId="77777777" w:rsidR="00A429EC" w:rsidRDefault="00A429E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21FB646" w14:textId="1B1C07D9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DOCENTI DEL Consiglio di Classe</w:t>
      </w:r>
    </w:p>
    <w:p w14:paraId="15A04A7D" w14:textId="77777777" w:rsidR="00A429EC" w:rsidRDefault="005D00B6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</w:p>
    <w:tbl>
      <w:tblPr>
        <w:tblStyle w:val="TableNormal"/>
        <w:tblW w:w="9622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3"/>
        <w:gridCol w:w="4649"/>
      </w:tblGrid>
      <w:tr w:rsidR="00A429EC" w14:paraId="2A080277" w14:textId="77777777" w:rsidTr="008355FE">
        <w:tc>
          <w:tcPr>
            <w:tcW w:w="4973" w:type="dxa"/>
            <w:tcBorders>
              <w:top w:val="single" w:sz="4" w:space="0" w:color="auto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41565396" w14:textId="77777777" w:rsidR="00A429EC" w:rsidRDefault="005D00B6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E COGNOME IN STAMPATELLO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87C" w14:textId="77777777" w:rsidR="00A429EC" w:rsidRDefault="005D00B6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8355FE" w14:paraId="7155D2AF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42510" w14:textId="3E792362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AAA8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7123A4FC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516B7" w14:textId="484F3F1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4A63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4E5354E4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D2403" w14:textId="2334430D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520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7A28B382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666A0" w14:textId="26FD2091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CEC9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2B530C84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66997" w14:textId="57D72228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ABC2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7D5B98BA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8DABA" w14:textId="73463D4F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BF6D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5F556B10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1F5C6" w14:textId="68AAE54D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A88F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355FE" w14:paraId="0309D2E0" w14:textId="77777777" w:rsidTr="008355FE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CE4AD" w14:textId="7F2BA07F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A46D" w14:textId="77777777" w:rsidR="008355FE" w:rsidRDefault="008355FE" w:rsidP="008355FE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4997F8" w14:textId="142275C6" w:rsidR="00A429EC" w:rsidRDefault="005D00B6" w:rsidP="008355FE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sectPr w:rsidR="00A429EC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C"/>
    <w:rsid w:val="00152B0F"/>
    <w:rsid w:val="005D00B6"/>
    <w:rsid w:val="006A0149"/>
    <w:rsid w:val="007F1654"/>
    <w:rsid w:val="008355FE"/>
    <w:rsid w:val="009F2D1E"/>
    <w:rsid w:val="00A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CC92"/>
  <w15:docId w15:val="{DD740AD9-3941-474F-9880-3E8ABA7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Tito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titutosuperioreferrarimercuri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is017004@pec.istruzione.it" TargetMode="External"/><Relationship Id="rId5" Type="http://schemas.openxmlformats.org/officeDocument/2006/relationships/hyperlink" Target="mailto:vcis017004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Simona Mazzone</cp:lastModifiedBy>
  <cp:revision>5</cp:revision>
  <dcterms:created xsi:type="dcterms:W3CDTF">2021-10-12T08:50:00Z</dcterms:created>
  <dcterms:modified xsi:type="dcterms:W3CDTF">2023-10-20T14:03:00Z</dcterms:modified>
  <dc:language>en-US</dc:language>
</cp:coreProperties>
</file>